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D2C" w:rsidRDefault="00603D2C" w:rsidP="00603D2C">
      <w:pPr>
        <w:pStyle w:val="NormalWeb"/>
        <w:spacing w:before="0" w:beforeAutospacing="0" w:after="0" w:afterAutospacing="0" w:line="480" w:lineRule="auto"/>
        <w:jc w:val="center"/>
        <w:rPr>
          <w:b/>
          <w:bCs/>
        </w:rPr>
      </w:pPr>
    </w:p>
    <w:p w:rsidR="00603D2C" w:rsidRDefault="00603D2C" w:rsidP="00603D2C">
      <w:pPr>
        <w:pStyle w:val="NormalWeb"/>
        <w:spacing w:before="0" w:beforeAutospacing="0" w:after="0" w:afterAutospacing="0" w:line="480" w:lineRule="auto"/>
        <w:jc w:val="center"/>
        <w:rPr>
          <w:b/>
          <w:bCs/>
        </w:rPr>
      </w:pPr>
    </w:p>
    <w:p w:rsidR="00603D2C" w:rsidRDefault="00603D2C" w:rsidP="00603D2C">
      <w:pPr>
        <w:pStyle w:val="NormalWeb"/>
        <w:spacing w:before="0" w:beforeAutospacing="0" w:after="0" w:afterAutospacing="0" w:line="480" w:lineRule="auto"/>
        <w:jc w:val="center"/>
        <w:rPr>
          <w:b/>
          <w:bCs/>
        </w:rPr>
      </w:pPr>
    </w:p>
    <w:p w:rsidR="00603D2C" w:rsidRDefault="00603D2C" w:rsidP="00603D2C">
      <w:pPr>
        <w:pStyle w:val="NormalWeb"/>
        <w:spacing w:before="0" w:beforeAutospacing="0" w:after="0" w:afterAutospacing="0" w:line="480" w:lineRule="auto"/>
        <w:jc w:val="center"/>
        <w:rPr>
          <w:b/>
          <w:bCs/>
        </w:rPr>
      </w:pPr>
    </w:p>
    <w:p w:rsidR="00603D2C" w:rsidRDefault="00603D2C" w:rsidP="00603D2C">
      <w:pPr>
        <w:pStyle w:val="NormalWeb"/>
        <w:spacing w:before="0" w:beforeAutospacing="0" w:after="0" w:afterAutospacing="0" w:line="480" w:lineRule="auto"/>
        <w:jc w:val="center"/>
        <w:rPr>
          <w:b/>
          <w:bCs/>
        </w:rPr>
      </w:pPr>
    </w:p>
    <w:p w:rsidR="00603D2C" w:rsidRDefault="00603D2C" w:rsidP="00603D2C">
      <w:pPr>
        <w:pStyle w:val="NormalWeb"/>
        <w:spacing w:before="0" w:beforeAutospacing="0" w:after="0" w:afterAutospacing="0" w:line="480" w:lineRule="auto"/>
        <w:jc w:val="center"/>
        <w:rPr>
          <w:b/>
          <w:bCs/>
        </w:rPr>
      </w:pPr>
    </w:p>
    <w:p w:rsidR="00603D2C" w:rsidRDefault="00603D2C" w:rsidP="00603D2C">
      <w:pPr>
        <w:pStyle w:val="NormalWeb"/>
        <w:spacing w:before="0" w:beforeAutospacing="0" w:after="0" w:afterAutospacing="0" w:line="480" w:lineRule="auto"/>
        <w:jc w:val="center"/>
        <w:rPr>
          <w:b/>
          <w:bCs/>
        </w:rPr>
      </w:pPr>
    </w:p>
    <w:p w:rsidR="00603D2C" w:rsidRDefault="00603D2C" w:rsidP="00603D2C">
      <w:pPr>
        <w:pStyle w:val="NormalWeb"/>
        <w:spacing w:before="0" w:beforeAutospacing="0" w:after="0" w:afterAutospacing="0" w:line="480" w:lineRule="auto"/>
        <w:jc w:val="center"/>
        <w:rPr>
          <w:b/>
          <w:bCs/>
        </w:rPr>
      </w:pPr>
    </w:p>
    <w:p w:rsidR="00603D2C" w:rsidRDefault="00603D2C" w:rsidP="00603D2C">
      <w:pPr>
        <w:pStyle w:val="NormalWeb"/>
        <w:spacing w:before="0" w:beforeAutospacing="0" w:after="0" w:afterAutospacing="0" w:line="480" w:lineRule="auto"/>
        <w:jc w:val="center"/>
        <w:rPr>
          <w:b/>
          <w:bCs/>
        </w:rPr>
      </w:pPr>
    </w:p>
    <w:p w:rsidR="00603D2C" w:rsidRDefault="00603D2C" w:rsidP="00603D2C">
      <w:pPr>
        <w:pStyle w:val="NormalWeb"/>
        <w:spacing w:before="0" w:beforeAutospacing="0" w:after="0" w:afterAutospacing="0" w:line="480" w:lineRule="auto"/>
        <w:rPr>
          <w:b/>
          <w:bCs/>
        </w:rPr>
      </w:pPr>
    </w:p>
    <w:p w:rsidR="00603D2C" w:rsidRPr="003470EF" w:rsidRDefault="003470EF" w:rsidP="003470E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Grounding of the Boeing 737 MAX</w:t>
      </w:r>
    </w:p>
    <w:p w:rsidR="00603D2C" w:rsidRPr="006A7A77" w:rsidRDefault="00603D2C" w:rsidP="00603D2C">
      <w:pPr>
        <w:pStyle w:val="NormalWeb"/>
        <w:spacing w:before="0" w:beforeAutospacing="0" w:after="0" w:afterAutospacing="0" w:line="480" w:lineRule="auto"/>
        <w:jc w:val="center"/>
        <w:rPr>
          <w:color w:val="0E101A"/>
        </w:rPr>
      </w:pPr>
      <w:r w:rsidRPr="006A7A77">
        <w:rPr>
          <w:color w:val="0E101A"/>
        </w:rPr>
        <w:t>Name</w:t>
      </w:r>
    </w:p>
    <w:p w:rsidR="00603D2C" w:rsidRPr="006A7A77" w:rsidRDefault="00603D2C" w:rsidP="00603D2C">
      <w:pPr>
        <w:pStyle w:val="NormalWeb"/>
        <w:spacing w:before="0" w:beforeAutospacing="0" w:after="0" w:afterAutospacing="0" w:line="480" w:lineRule="auto"/>
        <w:jc w:val="center"/>
        <w:rPr>
          <w:color w:val="0E101A"/>
        </w:rPr>
      </w:pPr>
      <w:r w:rsidRPr="006A7A77">
        <w:rPr>
          <w:color w:val="0E101A"/>
        </w:rPr>
        <w:t>Institution</w:t>
      </w:r>
    </w:p>
    <w:p w:rsidR="00603D2C" w:rsidRPr="006A7A77" w:rsidRDefault="00603D2C" w:rsidP="00603D2C">
      <w:pPr>
        <w:pStyle w:val="NormalWeb"/>
        <w:spacing w:before="0" w:beforeAutospacing="0" w:after="0" w:afterAutospacing="0" w:line="480" w:lineRule="auto"/>
        <w:jc w:val="center"/>
        <w:rPr>
          <w:color w:val="0E101A"/>
        </w:rPr>
      </w:pPr>
      <w:r w:rsidRPr="006A7A77">
        <w:rPr>
          <w:color w:val="0E101A"/>
        </w:rPr>
        <w:t>Course</w:t>
      </w:r>
    </w:p>
    <w:p w:rsidR="00603D2C" w:rsidRPr="006A7A77" w:rsidRDefault="00603D2C" w:rsidP="00603D2C">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603D2C" w:rsidRDefault="00603D2C" w:rsidP="00603D2C">
      <w:pPr>
        <w:pStyle w:val="NormalWeb"/>
        <w:spacing w:before="0" w:beforeAutospacing="0" w:after="0" w:afterAutospacing="0" w:line="480" w:lineRule="auto"/>
        <w:jc w:val="center"/>
        <w:rPr>
          <w:color w:val="0E101A"/>
        </w:rPr>
      </w:pPr>
      <w:r w:rsidRPr="006A7A77">
        <w:rPr>
          <w:color w:val="0E101A"/>
        </w:rPr>
        <w:t>Date</w:t>
      </w:r>
    </w:p>
    <w:p w:rsidR="00603D2C" w:rsidRDefault="00603D2C" w:rsidP="00603D2C">
      <w:pPr>
        <w:rPr>
          <w:rFonts w:ascii="Times New Roman" w:hAnsi="Times New Roman" w:cs="Times New Roman"/>
          <w:b/>
          <w:bCs/>
          <w:sz w:val="24"/>
          <w:szCs w:val="24"/>
        </w:rPr>
      </w:pPr>
      <w:r>
        <w:rPr>
          <w:rFonts w:ascii="Times New Roman" w:hAnsi="Times New Roman" w:cs="Times New Roman"/>
          <w:b/>
          <w:bCs/>
          <w:sz w:val="24"/>
          <w:szCs w:val="24"/>
        </w:rPr>
        <w:br w:type="page"/>
      </w:r>
    </w:p>
    <w:p w:rsidR="00603D2C" w:rsidRPr="002B12D7" w:rsidRDefault="00770345" w:rsidP="002B12D7">
      <w:pPr>
        <w:pStyle w:val="Heading1"/>
        <w:spacing w:line="480" w:lineRule="auto"/>
        <w:jc w:val="center"/>
        <w:rPr>
          <w:rFonts w:ascii="Times New Roman" w:hAnsi="Times New Roman" w:cs="Times New Roman"/>
          <w:b/>
          <w:bCs/>
          <w:color w:val="auto"/>
          <w:sz w:val="24"/>
          <w:szCs w:val="24"/>
        </w:rPr>
      </w:pPr>
      <w:r w:rsidRPr="002B12D7">
        <w:rPr>
          <w:rFonts w:ascii="Times New Roman" w:hAnsi="Times New Roman" w:cs="Times New Roman"/>
          <w:b/>
          <w:bCs/>
          <w:color w:val="auto"/>
          <w:sz w:val="24"/>
          <w:szCs w:val="24"/>
        </w:rPr>
        <w:lastRenderedPageBreak/>
        <w:t>Grounding of the Boeing 737 MAX</w:t>
      </w:r>
    </w:p>
    <w:p w:rsidR="00770345" w:rsidRDefault="00770345" w:rsidP="007703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deadly accidents of two Boeing 737 MAX planes in late 2018 and early 2019, and the instantaneous grounding of the whole 737 MAX fleet, directed a spotlight on Boeing’s operation culture and policies. Design errors in the MAX’s new flight control software system intended to avoid stalls; internal pressure to outdo Airbus, their competitor; Boeing’s lack of clearness about the new software; and the FAA’s lack of adequate evaluation of Boeing, especially during the MAX’s certification and after the initial crash, are among the causes for the two accidents.</w:t>
      </w:r>
    </w:p>
    <w:p w:rsidR="002B12D7" w:rsidRPr="002B12D7" w:rsidRDefault="002B12D7" w:rsidP="002B12D7">
      <w:pPr>
        <w:pStyle w:val="Heading1"/>
        <w:spacing w:line="480" w:lineRule="auto"/>
        <w:jc w:val="center"/>
        <w:rPr>
          <w:rFonts w:ascii="Times New Roman" w:hAnsi="Times New Roman" w:cs="Times New Roman"/>
          <w:b/>
          <w:bCs/>
          <w:color w:val="auto"/>
          <w:sz w:val="24"/>
          <w:szCs w:val="24"/>
        </w:rPr>
      </w:pPr>
      <w:r w:rsidRPr="002B12D7">
        <w:rPr>
          <w:rFonts w:ascii="Times New Roman" w:hAnsi="Times New Roman" w:cs="Times New Roman"/>
          <w:b/>
          <w:bCs/>
          <w:color w:val="auto"/>
          <w:sz w:val="24"/>
          <w:szCs w:val="24"/>
        </w:rPr>
        <w:t>The Boeing 737 MAX Jets</w:t>
      </w:r>
    </w:p>
    <w:p w:rsidR="00770345" w:rsidRDefault="00770345" w:rsidP="007703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Airbus unveiled the A320neo set of jetliners in 2010, an advancement to the company’s famous A320 narrow-body airplanes. The engines on the A320neo were more prominent and more fuel-efficient</w:t>
      </w:r>
      <w:r w:rsidR="003359CE">
        <w:rPr>
          <w:rFonts w:ascii="Times New Roman" w:hAnsi="Times New Roman" w:cs="Times New Roman"/>
          <w:sz w:val="24"/>
          <w:szCs w:val="24"/>
        </w:rPr>
        <w:t xml:space="preserve"> (Herkert et al., 2020)</w:t>
      </w:r>
      <w:r>
        <w:rPr>
          <w:rFonts w:ascii="Times New Roman" w:hAnsi="Times New Roman" w:cs="Times New Roman"/>
          <w:sz w:val="24"/>
          <w:szCs w:val="24"/>
        </w:rPr>
        <w:t>. Boeing had prearranged to launch a completely new airplane to replace its popular, albeit ageing, 737 lines of jets; however, to stay at per with Airbus their main rival, Boeing unveiled the new jets in August 2011, an advancement of the 737NG with identical engine updates to the A320neo and other changes</w:t>
      </w:r>
      <w:r w:rsidR="003359CE">
        <w:rPr>
          <w:rFonts w:ascii="Times New Roman" w:hAnsi="Times New Roman" w:cs="Times New Roman"/>
          <w:sz w:val="24"/>
          <w:szCs w:val="24"/>
        </w:rPr>
        <w:t xml:space="preserve"> (Herkert et al., 2020)</w:t>
      </w:r>
      <w:r>
        <w:rPr>
          <w:rFonts w:ascii="Times New Roman" w:hAnsi="Times New Roman" w:cs="Times New Roman"/>
          <w:sz w:val="24"/>
          <w:szCs w:val="24"/>
        </w:rPr>
        <w:t xml:space="preserve">. The 737 MAX soon became the fastest-selling airliner of all time for Boeing with 5000 orders from 100 air companies and more globally when it entered operation in May 2017. </w:t>
      </w:r>
    </w:p>
    <w:p w:rsidR="00770345" w:rsidRDefault="00770345" w:rsidP="007703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Final Statement of the accident investigation in Indonesia involving the Lion Air was released in October 2019. They blamed the pilots and repair crews for some of the crash’s causes but confirmed that the FAA and Boeing </w:t>
      </w:r>
      <w:r w:rsidR="00FD79B9">
        <w:rPr>
          <w:rFonts w:ascii="Times New Roman" w:hAnsi="Times New Roman" w:cs="Times New Roman"/>
          <w:sz w:val="24"/>
          <w:szCs w:val="24"/>
        </w:rPr>
        <w:t>Company</w:t>
      </w:r>
      <w:r>
        <w:rPr>
          <w:rFonts w:ascii="Times New Roman" w:hAnsi="Times New Roman" w:cs="Times New Roman"/>
          <w:sz w:val="24"/>
          <w:szCs w:val="24"/>
        </w:rPr>
        <w:t xml:space="preserve"> were the main causes</w:t>
      </w:r>
      <w:r w:rsidR="00E77404">
        <w:rPr>
          <w:rFonts w:ascii="Times New Roman" w:hAnsi="Times New Roman" w:cs="Times New Roman"/>
          <w:sz w:val="24"/>
          <w:szCs w:val="24"/>
        </w:rPr>
        <w:t xml:space="preserve"> (</w:t>
      </w:r>
      <w:r w:rsidR="008A4FB9">
        <w:rPr>
          <w:rFonts w:ascii="Times New Roman" w:hAnsi="Times New Roman" w:cs="Times New Roman"/>
          <w:sz w:val="24"/>
          <w:szCs w:val="24"/>
        </w:rPr>
        <w:t>Herkert et al., 2020)</w:t>
      </w:r>
      <w:r>
        <w:rPr>
          <w:rFonts w:ascii="Times New Roman" w:hAnsi="Times New Roman" w:cs="Times New Roman"/>
          <w:sz w:val="24"/>
          <w:szCs w:val="24"/>
        </w:rPr>
        <w:t xml:space="preserve">. Maneuvering Characteristics Augmentation System (MCAS) was omitted in the 737 MAX pilots’ original documentation or preparation. However, Boeing released a Bulletin on November 6, 2018 after the </w:t>
      </w:r>
      <w:r w:rsidR="00FD79B9">
        <w:rPr>
          <w:rFonts w:ascii="Times New Roman" w:hAnsi="Times New Roman" w:cs="Times New Roman"/>
          <w:sz w:val="24"/>
          <w:szCs w:val="24"/>
        </w:rPr>
        <w:t>crash that</w:t>
      </w:r>
      <w:r>
        <w:rPr>
          <w:rFonts w:ascii="Times New Roman" w:hAnsi="Times New Roman" w:cs="Times New Roman"/>
          <w:sz w:val="24"/>
          <w:szCs w:val="24"/>
        </w:rPr>
        <w:t xml:space="preserve"> detailed strategies for dealing with flight control issues caused by </w:t>
      </w:r>
      <w:r>
        <w:rPr>
          <w:rFonts w:ascii="Times New Roman" w:hAnsi="Times New Roman" w:cs="Times New Roman"/>
          <w:sz w:val="24"/>
          <w:szCs w:val="24"/>
        </w:rPr>
        <w:lastRenderedPageBreak/>
        <w:t>erroneous Angle of Attack (AOA) inputs</w:t>
      </w:r>
      <w:r w:rsidR="008A4FB9">
        <w:rPr>
          <w:rFonts w:ascii="Times New Roman" w:hAnsi="Times New Roman" w:cs="Times New Roman"/>
          <w:sz w:val="24"/>
          <w:szCs w:val="24"/>
        </w:rPr>
        <w:t xml:space="preserve"> (Herkert et al., 2020)</w:t>
      </w:r>
      <w:r>
        <w:rPr>
          <w:rFonts w:ascii="Times New Roman" w:hAnsi="Times New Roman" w:cs="Times New Roman"/>
          <w:sz w:val="24"/>
          <w:szCs w:val="24"/>
        </w:rPr>
        <w:t>. The FAA gave an Emergency Reliability Directive on the same matter the following day; however, the 737 MAX aircrafts remained operational. The aviators implemented the guidelines from the Boeing Bulletin provided after the Lion Air crash, according to the Initial Report of the Ethiopian Airlines Accident Investigation released in April 2019. In March 2020, an interim report was released blaming the crash on design defects in the MAX and not on the pilots and airline as it was initially assumed</w:t>
      </w:r>
      <w:r w:rsidR="008A4FB9">
        <w:rPr>
          <w:rFonts w:ascii="Times New Roman" w:hAnsi="Times New Roman" w:cs="Times New Roman"/>
          <w:sz w:val="24"/>
          <w:szCs w:val="24"/>
        </w:rPr>
        <w:t xml:space="preserve"> (Herkert et al., 2020)</w:t>
      </w:r>
      <w:r>
        <w:rPr>
          <w:rFonts w:ascii="Times New Roman" w:hAnsi="Times New Roman" w:cs="Times New Roman"/>
          <w:sz w:val="24"/>
          <w:szCs w:val="24"/>
        </w:rPr>
        <w:t xml:space="preserve">. </w:t>
      </w:r>
    </w:p>
    <w:p w:rsidR="00770345" w:rsidRDefault="00770345" w:rsidP="007703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Substantial evidence states that Boeing and the FAA had issued alerts about MCAS’s design flaws and the miscommunication to pilots about its presence and operation. Following the two crashes, one senior engineer, raised an internal ethics complaint in 2019 contending that management suppressed a tool that might have exposed AOA sensor defects. According to the engineer, Boeing officials were more interested in cost and schedule than with safety and efficiency</w:t>
      </w:r>
      <w:r w:rsidR="002B5603">
        <w:rPr>
          <w:rFonts w:ascii="Times New Roman" w:hAnsi="Times New Roman" w:cs="Times New Roman"/>
          <w:sz w:val="24"/>
          <w:szCs w:val="24"/>
        </w:rPr>
        <w:t xml:space="preserve"> (Qin et al., 2019)</w:t>
      </w:r>
      <w:r>
        <w:rPr>
          <w:rFonts w:ascii="Times New Roman" w:hAnsi="Times New Roman" w:cs="Times New Roman"/>
          <w:sz w:val="24"/>
          <w:szCs w:val="24"/>
        </w:rPr>
        <w:t>. One reason for Boeing’s apparent unwillingness to heed such alerts may be the clear transition of its ethos over time to a finance direction, which began with Boeing’s 1997 union with McDonnell–Douglas</w:t>
      </w:r>
      <w:r w:rsidR="002B5603">
        <w:rPr>
          <w:rFonts w:ascii="Times New Roman" w:hAnsi="Times New Roman" w:cs="Times New Roman"/>
          <w:sz w:val="24"/>
          <w:szCs w:val="24"/>
        </w:rPr>
        <w:t xml:space="preserve"> (Herkert et al., 2020)</w:t>
      </w:r>
      <w:r>
        <w:rPr>
          <w:rFonts w:ascii="Times New Roman" w:hAnsi="Times New Roman" w:cs="Times New Roman"/>
          <w:sz w:val="24"/>
          <w:szCs w:val="24"/>
        </w:rPr>
        <w:t>. After the union, many Boeing’s leading administrators, who had been engineers, were substituted with business managers from McDonnell–Douglas. As a result, financial influence implemented an excessive amount of pressure on workers, especially engineers. Output pressure to compete with the Airbus 320neo was a norm during the structuring of the 737 MAX</w:t>
      </w:r>
      <w:r w:rsidR="00FB61D1">
        <w:rPr>
          <w:rFonts w:ascii="Times New Roman" w:hAnsi="Times New Roman" w:cs="Times New Roman"/>
          <w:sz w:val="24"/>
          <w:szCs w:val="24"/>
        </w:rPr>
        <w:t xml:space="preserve"> (Herkert et al., 2020)</w:t>
      </w:r>
      <w:r>
        <w:rPr>
          <w:rFonts w:ascii="Times New Roman" w:hAnsi="Times New Roman" w:cs="Times New Roman"/>
          <w:sz w:val="24"/>
          <w:szCs w:val="24"/>
        </w:rPr>
        <w:t>. For example, any design alterations to the aircraft requiring further pilot education or prolonged certification were allegedly excluded by Boeing management.</w:t>
      </w:r>
    </w:p>
    <w:p w:rsidR="00C57F81" w:rsidRPr="00C57F81" w:rsidRDefault="00C57F81" w:rsidP="00C57F81">
      <w:pPr>
        <w:pStyle w:val="Heading1"/>
        <w:spacing w:line="480" w:lineRule="auto"/>
        <w:jc w:val="center"/>
        <w:rPr>
          <w:rFonts w:ascii="Times New Roman" w:hAnsi="Times New Roman" w:cs="Times New Roman"/>
          <w:b/>
          <w:bCs/>
          <w:color w:val="auto"/>
          <w:sz w:val="24"/>
          <w:szCs w:val="24"/>
        </w:rPr>
      </w:pPr>
      <w:r w:rsidRPr="00C57F81">
        <w:rPr>
          <w:rFonts w:ascii="Times New Roman" w:hAnsi="Times New Roman" w:cs="Times New Roman"/>
          <w:b/>
          <w:bCs/>
          <w:color w:val="auto"/>
          <w:sz w:val="24"/>
          <w:szCs w:val="24"/>
        </w:rPr>
        <w:lastRenderedPageBreak/>
        <w:t>Effects of the Grounding of the Boeing 737 MAX Airplanes</w:t>
      </w:r>
    </w:p>
    <w:p w:rsidR="00770345" w:rsidRDefault="00770345" w:rsidP="007703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grounding of the airline had an immense ripple effect on several organizations across the world. First and foremost, Max airlines needed to find parking spaces for the approximately 300 Max aircraft that Boeing had supplied by the time the global order went into effect</w:t>
      </w:r>
      <w:r w:rsidR="00FB61D1">
        <w:rPr>
          <w:rFonts w:ascii="Times New Roman" w:hAnsi="Times New Roman" w:cs="Times New Roman"/>
          <w:sz w:val="24"/>
          <w:szCs w:val="24"/>
        </w:rPr>
        <w:t xml:space="preserve"> (Qin et al., 2019).</w:t>
      </w:r>
      <w:r>
        <w:rPr>
          <w:rFonts w:ascii="Times New Roman" w:hAnsi="Times New Roman" w:cs="Times New Roman"/>
          <w:sz w:val="24"/>
          <w:szCs w:val="24"/>
        </w:rPr>
        <w:t xml:space="preserve"> That in and of itself was a colossal undertaking. The FAA’s role became susceptible to political scrutiny. The FAA had allowed some emphasis on manufacturers verifying their aircraft since 2005. Self-certification became common in the aviation industry in the United States. Boeing approved a large per cent of its work by 2018. Self-certification had its vice, especially in the two accidents on matters concerning safety examination for the software directed to Boeing by FAA, which had several flaws</w:t>
      </w:r>
      <w:r w:rsidR="00FB61D1">
        <w:rPr>
          <w:rFonts w:ascii="Times New Roman" w:hAnsi="Times New Roman" w:cs="Times New Roman"/>
          <w:sz w:val="24"/>
          <w:szCs w:val="24"/>
        </w:rPr>
        <w:t xml:space="preserve"> (Qin et al., 2019)</w:t>
      </w:r>
      <w:r>
        <w:rPr>
          <w:rFonts w:ascii="Times New Roman" w:hAnsi="Times New Roman" w:cs="Times New Roman"/>
          <w:sz w:val="24"/>
          <w:szCs w:val="24"/>
        </w:rPr>
        <w:t>. Findings from a preliminary investigation stated that their MAX certification was utterly insufficient and scrutinized the planes design errors and absence of transparency with the FAA, pilots and airlines. The FAA’s safety analysis for MCAS was flawed: it overlooked MCAS ability to shift the horizontal tail and, therefore, how challenging it would be for flyers to sustain control of the airplane; it did not consider the system installing multiple times; and it overlooked the overall risk if MCAS was unsuccessful</w:t>
      </w:r>
      <w:r w:rsidR="00FB61D1">
        <w:rPr>
          <w:rFonts w:ascii="Times New Roman" w:hAnsi="Times New Roman" w:cs="Times New Roman"/>
          <w:sz w:val="24"/>
          <w:szCs w:val="24"/>
        </w:rPr>
        <w:t xml:space="preserve"> (Qin et al., 2019)</w:t>
      </w:r>
      <w:r>
        <w:rPr>
          <w:rFonts w:ascii="Times New Roman" w:hAnsi="Times New Roman" w:cs="Times New Roman"/>
          <w:sz w:val="24"/>
          <w:szCs w:val="24"/>
        </w:rPr>
        <w:t xml:space="preserve">. In response to these concerns, MCAS’ capacity to shift the tail was enhanced without adequately updating the protection investigation or informing the FAA. </w:t>
      </w:r>
    </w:p>
    <w:p w:rsidR="00770345" w:rsidRDefault="00770345" w:rsidP="007703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organization has incurred considerable financial losses from the MAX accidents and succeeding banning. The CEO of Boeing was relieved of his duty, and they declared the construction of the 737 MAX would be stopped in 2020. Boeing is going through numerous litigations and the likelihood of illicit charges</w:t>
      </w:r>
      <w:r w:rsidR="00C85C12">
        <w:rPr>
          <w:rFonts w:ascii="Times New Roman" w:hAnsi="Times New Roman" w:cs="Times New Roman"/>
          <w:sz w:val="24"/>
          <w:szCs w:val="24"/>
        </w:rPr>
        <w:t xml:space="preserve"> (Qin et al., 2019)</w:t>
      </w:r>
      <w:r>
        <w:rPr>
          <w:rFonts w:ascii="Times New Roman" w:hAnsi="Times New Roman" w:cs="Times New Roman"/>
          <w:sz w:val="24"/>
          <w:szCs w:val="24"/>
        </w:rPr>
        <w:t xml:space="preserve">. Boeing stated that the 737 MAX would cost the company over $18 billion in financial losses. Other setbacks in the recertification </w:t>
      </w:r>
      <w:r>
        <w:rPr>
          <w:rFonts w:ascii="Times New Roman" w:hAnsi="Times New Roman" w:cs="Times New Roman"/>
          <w:sz w:val="24"/>
          <w:szCs w:val="24"/>
        </w:rPr>
        <w:lastRenderedPageBreak/>
        <w:t>of the airplanes have surfaced, including potential defects in the engine rotors, wiring for tail stabilizer controls, and weaknesses in light safety for the engines and the need to repair the software.</w:t>
      </w:r>
    </w:p>
    <w:p w:rsidR="00770345" w:rsidRDefault="00770345" w:rsidP="007703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suspension and manufacture cuts have had enormous consequences for aircraft leasing companies, commercial airlines, suppliers, and the global economies. Following the worldwide banning, Boeing halted all 737 Max deliveries and limited monthly production. Despite this, positive announcements from the 2019 Paris and Dubai air shows, orders still remained high</w:t>
      </w:r>
      <w:r w:rsidR="00C85C12">
        <w:rPr>
          <w:rFonts w:ascii="Times New Roman" w:hAnsi="Times New Roman" w:cs="Times New Roman"/>
          <w:sz w:val="24"/>
          <w:szCs w:val="24"/>
        </w:rPr>
        <w:t xml:space="preserve"> (Qin et al., 2019)</w:t>
      </w:r>
      <w:r>
        <w:rPr>
          <w:rFonts w:ascii="Times New Roman" w:hAnsi="Times New Roman" w:cs="Times New Roman"/>
          <w:sz w:val="24"/>
          <w:szCs w:val="24"/>
        </w:rPr>
        <w:t>. International Airlines Group, for instance, signed a letter of intent to obtaining 200 Boeing 737 Max planes in Paris. After the FAA’s decision not to approve the aircraft’s resuming service before 2020, Boeing declared an indefinite manufacture halt beginning in January 2020 on December 16, 2019</w:t>
      </w:r>
      <w:r w:rsidR="00C85C12">
        <w:rPr>
          <w:rFonts w:ascii="Times New Roman" w:hAnsi="Times New Roman" w:cs="Times New Roman"/>
          <w:sz w:val="24"/>
          <w:szCs w:val="24"/>
        </w:rPr>
        <w:t xml:space="preserve"> (Qin et al., 2019)</w:t>
      </w:r>
      <w:r>
        <w:rPr>
          <w:rFonts w:ascii="Times New Roman" w:hAnsi="Times New Roman" w:cs="Times New Roman"/>
          <w:sz w:val="24"/>
          <w:szCs w:val="24"/>
        </w:rPr>
        <w:t xml:space="preserve">. The stock price of Boeing dropped immediately, as did the stock prices of several of Boeing’s suppliers, including Spirit </w:t>
      </w:r>
      <w:r w:rsidR="00FD79B9">
        <w:rPr>
          <w:rFonts w:ascii="Times New Roman" w:hAnsi="Times New Roman" w:cs="Times New Roman"/>
          <w:sz w:val="24"/>
          <w:szCs w:val="24"/>
        </w:rPr>
        <w:t>Aero Systems</w:t>
      </w:r>
      <w:r>
        <w:rPr>
          <w:rFonts w:ascii="Times New Roman" w:hAnsi="Times New Roman" w:cs="Times New Roman"/>
          <w:sz w:val="24"/>
          <w:szCs w:val="24"/>
        </w:rPr>
        <w:t>, Senior, GE, and Safran.</w:t>
      </w:r>
    </w:p>
    <w:p w:rsidR="00B55383" w:rsidRPr="00B55383" w:rsidRDefault="00B55383" w:rsidP="00B55383">
      <w:pPr>
        <w:pStyle w:val="Heading1"/>
        <w:spacing w:line="480" w:lineRule="auto"/>
        <w:jc w:val="center"/>
        <w:rPr>
          <w:rFonts w:ascii="Times New Roman" w:hAnsi="Times New Roman" w:cs="Times New Roman"/>
          <w:b/>
          <w:bCs/>
          <w:color w:val="auto"/>
          <w:sz w:val="24"/>
          <w:szCs w:val="24"/>
        </w:rPr>
      </w:pPr>
      <w:r w:rsidRPr="00B55383">
        <w:rPr>
          <w:rFonts w:ascii="Times New Roman" w:hAnsi="Times New Roman" w:cs="Times New Roman"/>
          <w:b/>
          <w:bCs/>
          <w:color w:val="auto"/>
          <w:sz w:val="24"/>
          <w:szCs w:val="24"/>
        </w:rPr>
        <w:t>The Boeing 737 MAX Design Failures</w:t>
      </w:r>
    </w:p>
    <w:p w:rsidR="00770345" w:rsidRDefault="00770345" w:rsidP="007703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737 MAX was a modernized version of the original 737 workhorses, which first flew in the 1960s. A malfunction of an AOA sensor led to the activation of new flight control software, which caused the crashes. The MCAS program was designed to compensate for differences in the MAX’s engine magnitude and positioning compared to previous models of the 737</w:t>
      </w:r>
      <w:r w:rsidR="00573F87">
        <w:rPr>
          <w:rFonts w:ascii="Times New Roman" w:hAnsi="Times New Roman" w:cs="Times New Roman"/>
          <w:sz w:val="24"/>
          <w:szCs w:val="24"/>
        </w:rPr>
        <w:t>(Herkert et al., 2020)</w:t>
      </w:r>
      <w:r>
        <w:rPr>
          <w:rFonts w:ascii="Times New Roman" w:hAnsi="Times New Roman" w:cs="Times New Roman"/>
          <w:sz w:val="24"/>
          <w:szCs w:val="24"/>
        </w:rPr>
        <w:t>. The aviators were not alerted of the MCAS presence until after the initial crash, which was intended to prevent a stall due to engine readjustment. Pilots were not anticipated to receive a training program on the plane even after that tragedy</w:t>
      </w:r>
      <w:r w:rsidR="00573F87">
        <w:rPr>
          <w:rFonts w:ascii="Times New Roman" w:hAnsi="Times New Roman" w:cs="Times New Roman"/>
          <w:sz w:val="24"/>
          <w:szCs w:val="24"/>
        </w:rPr>
        <w:t xml:space="preserve"> (Herkert et al., 2020)</w:t>
      </w:r>
      <w:r>
        <w:rPr>
          <w:rFonts w:ascii="Times New Roman" w:hAnsi="Times New Roman" w:cs="Times New Roman"/>
          <w:sz w:val="24"/>
          <w:szCs w:val="24"/>
        </w:rPr>
        <w:t>. Many factors contributed to the two crashes, namely technical and other factors, particularly Boeing’s design choices.</w:t>
      </w:r>
    </w:p>
    <w:p w:rsidR="00770345" w:rsidRDefault="00770345" w:rsidP="007703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Boeing chose to adapt the current design of the 737 series, the 737NG, instead of building a whole new aircraft to keep up with its main rival, Airbus. The Max, with modern, more fuel-efficient engines as well as upgraded avionics and cabins, would have a more excellent range, lower running costs, and other common features with prior models that pilots could easily switch between them</w:t>
      </w:r>
      <w:r w:rsidR="00573F87">
        <w:rPr>
          <w:rFonts w:ascii="Times New Roman" w:hAnsi="Times New Roman" w:cs="Times New Roman"/>
          <w:sz w:val="24"/>
          <w:szCs w:val="24"/>
        </w:rPr>
        <w:t xml:space="preserve"> (Herkert et al., 2020)</w:t>
      </w:r>
      <w:r>
        <w:rPr>
          <w:rFonts w:ascii="Times New Roman" w:hAnsi="Times New Roman" w:cs="Times New Roman"/>
          <w:sz w:val="24"/>
          <w:szCs w:val="24"/>
        </w:rPr>
        <w:t>. To compete with A320s, these improvements were needed to add passenger capacity and range. The 737-800 was viewed as the best 737 ‘NG’ type, with a longer fuselage and 160 seat space. With over 4,000 orders from over 200 operators, the 737-800 was commercially successful. Boeing realized it needed to move quickly to keep its contract with American Airlines, which unveiled the MAX plan. To that end, Boeing asked its engineers to speed up the design and technical illustrations and complete it in a lesser time than it normally takes</w:t>
      </w:r>
      <w:r w:rsidR="00573F87">
        <w:rPr>
          <w:rFonts w:ascii="Times New Roman" w:hAnsi="Times New Roman" w:cs="Times New Roman"/>
          <w:sz w:val="24"/>
          <w:szCs w:val="24"/>
        </w:rPr>
        <w:t xml:space="preserve"> (Herkert et al., 2020)</w:t>
      </w:r>
      <w:r>
        <w:rPr>
          <w:rFonts w:ascii="Times New Roman" w:hAnsi="Times New Roman" w:cs="Times New Roman"/>
          <w:sz w:val="24"/>
          <w:szCs w:val="24"/>
        </w:rPr>
        <w:t>. When a member of the Max team resigned, staff</w:t>
      </w:r>
      <w:r w:rsidR="0097299F">
        <w:rPr>
          <w:rFonts w:ascii="Times New Roman" w:hAnsi="Times New Roman" w:cs="Times New Roman"/>
          <w:sz w:val="24"/>
          <w:szCs w:val="24"/>
        </w:rPr>
        <w:t xml:space="preserve"> members</w:t>
      </w:r>
      <w:r>
        <w:rPr>
          <w:rFonts w:ascii="Times New Roman" w:hAnsi="Times New Roman" w:cs="Times New Roman"/>
          <w:sz w:val="24"/>
          <w:szCs w:val="24"/>
        </w:rPr>
        <w:t xml:space="preserve"> from other departments were delegated to keep the project on track. Boeing’s response to building Max aircraft based on the current 737 design has been dubbed “hasty” by some observers.</w:t>
      </w:r>
    </w:p>
    <w:p w:rsidR="00770345" w:rsidRDefault="00770345" w:rsidP="007703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However, this presented Boeing with a significant production limitation. Since the 737 families were developed closer to the ground compared to the Airbus A320, mounting larger, more fuel-efficient engines, on the current 737 airframes created a severe plan challenge</w:t>
      </w:r>
      <w:r w:rsidR="00E611F4">
        <w:rPr>
          <w:rFonts w:ascii="Times New Roman" w:hAnsi="Times New Roman" w:cs="Times New Roman"/>
          <w:sz w:val="24"/>
          <w:szCs w:val="24"/>
        </w:rPr>
        <w:t xml:space="preserve"> (Gonela </w:t>
      </w:r>
      <w:r w:rsidR="00572DB6">
        <w:rPr>
          <w:rFonts w:ascii="Times New Roman" w:hAnsi="Times New Roman" w:cs="Times New Roman"/>
          <w:sz w:val="24"/>
          <w:szCs w:val="24"/>
        </w:rPr>
        <w:t>e</w:t>
      </w:r>
      <w:r w:rsidR="00E611F4">
        <w:rPr>
          <w:rFonts w:ascii="Times New Roman" w:hAnsi="Times New Roman" w:cs="Times New Roman"/>
          <w:sz w:val="24"/>
          <w:szCs w:val="24"/>
        </w:rPr>
        <w:t>t al., 2020)</w:t>
      </w:r>
      <w:r>
        <w:rPr>
          <w:rFonts w:ascii="Times New Roman" w:hAnsi="Times New Roman" w:cs="Times New Roman"/>
          <w:sz w:val="24"/>
          <w:szCs w:val="24"/>
        </w:rPr>
        <w:t xml:space="preserve">. The larger engines were positioned higher and further forward on the wings than prior 737 </w:t>
      </w:r>
      <w:r w:rsidR="00E611F4">
        <w:rPr>
          <w:rFonts w:ascii="Times New Roman" w:hAnsi="Times New Roman" w:cs="Times New Roman"/>
          <w:sz w:val="24"/>
          <w:szCs w:val="24"/>
        </w:rPr>
        <w:t>t</w:t>
      </w:r>
      <w:r>
        <w:rPr>
          <w:rFonts w:ascii="Times New Roman" w:hAnsi="Times New Roman" w:cs="Times New Roman"/>
          <w:sz w:val="24"/>
          <w:szCs w:val="24"/>
        </w:rPr>
        <w:t>ypes to have enough ground clearance. The aircraft’s aerodynamics were substantially altered, and there was a risk of a nose-up stand in some flight conditions.</w:t>
      </w:r>
    </w:p>
    <w:p w:rsidR="00770345" w:rsidRDefault="00770345" w:rsidP="007703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Boeing opted to resolve the problem by incorporating MCAS as a software workaround for the possible nose-up stall. Two AOA sensors were built into the 737, one on each side of the plane. Despite this, Boeing determined that only a single AOA sensor would be used, the </w:t>
      </w:r>
      <w:r>
        <w:rPr>
          <w:rFonts w:ascii="Times New Roman" w:hAnsi="Times New Roman" w:cs="Times New Roman"/>
          <w:sz w:val="24"/>
          <w:szCs w:val="24"/>
        </w:rPr>
        <w:lastRenderedPageBreak/>
        <w:t>software would sense a dangerous nose-up position if the single AOA sensor were triggered and send signals to the horizontal stabilizer in the tail</w:t>
      </w:r>
      <w:r w:rsidR="00572DB6">
        <w:rPr>
          <w:rFonts w:ascii="Times New Roman" w:hAnsi="Times New Roman" w:cs="Times New Roman"/>
          <w:sz w:val="24"/>
          <w:szCs w:val="24"/>
        </w:rPr>
        <w:t xml:space="preserve"> (Gonela et al., 2020)</w:t>
      </w:r>
      <w:r>
        <w:rPr>
          <w:rFonts w:ascii="Times New Roman" w:hAnsi="Times New Roman" w:cs="Times New Roman"/>
          <w:sz w:val="24"/>
          <w:szCs w:val="24"/>
        </w:rPr>
        <w:t>. The tail would then be moved up and the nose down while the stabilizer moved. The AOA sensor failed in both airplane crashes, causing MCAS to be activated repeatedly. However, more MCAS issues have been discovered. An indicator light that would caution pilots if the plane’s two AOA sensors distressed, which Boeing thought was standard on all MAX planes, is only available as part of an additional equipment package that none of the airlines involved in the crashes purchased</w:t>
      </w:r>
      <w:r w:rsidR="00572DB6">
        <w:rPr>
          <w:rFonts w:ascii="Times New Roman" w:hAnsi="Times New Roman" w:cs="Times New Roman"/>
          <w:sz w:val="24"/>
          <w:szCs w:val="24"/>
        </w:rPr>
        <w:t xml:space="preserve"> (Gonela et al., 2020)</w:t>
      </w:r>
      <w:r>
        <w:rPr>
          <w:rFonts w:ascii="Times New Roman" w:hAnsi="Times New Roman" w:cs="Times New Roman"/>
          <w:sz w:val="24"/>
          <w:szCs w:val="24"/>
        </w:rPr>
        <w:t>. Most pilots said they were unaware of the software until after the first crash. As a result, when the aircrafts were flying at a steeper angle, manual and automatic corrections were activated at the same time, causing the plane to crash</w:t>
      </w:r>
      <w:r w:rsidR="00572DB6">
        <w:rPr>
          <w:rFonts w:ascii="Times New Roman" w:hAnsi="Times New Roman" w:cs="Times New Roman"/>
          <w:sz w:val="24"/>
          <w:szCs w:val="24"/>
        </w:rPr>
        <w:t xml:space="preserve"> (Gonela et al., 2020)</w:t>
      </w:r>
      <w:r>
        <w:rPr>
          <w:rFonts w:ascii="Times New Roman" w:hAnsi="Times New Roman" w:cs="Times New Roman"/>
          <w:sz w:val="24"/>
          <w:szCs w:val="24"/>
        </w:rPr>
        <w:t>. Several pilots argued after the accidents that Boeing had kept them unaware about a new addition of the 737 Max. The new stall-prevention method, according to pilots, was not adequately trained.</w:t>
      </w:r>
    </w:p>
    <w:p w:rsidR="00770345" w:rsidRDefault="00770345" w:rsidP="007703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these plan alterations were made, Boeing made little to no adjustments to the cabin, easing pilots to transition to the 737 Max and lowering operator costs. According to some experts, Boeing had to redo the 737 models to make it faster and smoother</w:t>
      </w:r>
      <w:r w:rsidR="00E37EF4">
        <w:rPr>
          <w:rFonts w:ascii="Times New Roman" w:hAnsi="Times New Roman" w:cs="Times New Roman"/>
          <w:sz w:val="24"/>
          <w:szCs w:val="24"/>
        </w:rPr>
        <w:t xml:space="preserve">. </w:t>
      </w:r>
      <w:r>
        <w:rPr>
          <w:rFonts w:ascii="Times New Roman" w:hAnsi="Times New Roman" w:cs="Times New Roman"/>
          <w:sz w:val="24"/>
          <w:szCs w:val="24"/>
        </w:rPr>
        <w:t>As a result, Boeing chose a route that would allow it to avoid regulatory inspection. Boeing also needed to ensure that teaching pilots to operate the new models did not take too long because the new models required to be similar to the old ones</w:t>
      </w:r>
      <w:r w:rsidR="00E37EF4">
        <w:rPr>
          <w:rFonts w:ascii="Times New Roman" w:hAnsi="Times New Roman" w:cs="Times New Roman"/>
          <w:sz w:val="24"/>
          <w:szCs w:val="24"/>
        </w:rPr>
        <w:t xml:space="preserve"> (German, 2021)</w:t>
      </w:r>
      <w:r>
        <w:rPr>
          <w:rFonts w:ascii="Times New Roman" w:hAnsi="Times New Roman" w:cs="Times New Roman"/>
          <w:sz w:val="24"/>
          <w:szCs w:val="24"/>
        </w:rPr>
        <w:t>. According to an ex-Boeing engineer working on the 737 MAX cockpit features, the company was concerned in the development process with curtailing design changes to avoid additional pilot training, limiting the time and expenditure for airlines to bring the Max into operation</w:t>
      </w:r>
      <w:r w:rsidR="00E37EF4">
        <w:rPr>
          <w:rFonts w:ascii="Times New Roman" w:hAnsi="Times New Roman" w:cs="Times New Roman"/>
          <w:sz w:val="24"/>
          <w:szCs w:val="24"/>
        </w:rPr>
        <w:t xml:space="preserve"> (German, 2021)</w:t>
      </w:r>
      <w:r>
        <w:rPr>
          <w:rFonts w:ascii="Times New Roman" w:hAnsi="Times New Roman" w:cs="Times New Roman"/>
          <w:sz w:val="24"/>
          <w:szCs w:val="24"/>
        </w:rPr>
        <w:t xml:space="preserve">. Furthermore, warnings intended to alert pilots to the failure of such devices will be lost in the cockpit. They were not given simulator training to prepare them for the types of problems that are thought to be at the </w:t>
      </w:r>
      <w:r>
        <w:rPr>
          <w:rFonts w:ascii="Times New Roman" w:hAnsi="Times New Roman" w:cs="Times New Roman"/>
          <w:sz w:val="24"/>
          <w:szCs w:val="24"/>
        </w:rPr>
        <w:lastRenderedPageBreak/>
        <w:t>root of twin crashes. Engineers found it increasingly challenging to find modifications that would not necessitate further pilot training. The engineer said that Boeing’s midlevel supervisors informed subordinates that the company had agreed to pay Southwest Airlines, the company’s largest customer, $1 million per aircraft if the new design allowed aviators to spend more time in the simulator</w:t>
      </w:r>
      <w:r w:rsidR="00E37EF4">
        <w:rPr>
          <w:rFonts w:ascii="Times New Roman" w:hAnsi="Times New Roman" w:cs="Times New Roman"/>
          <w:sz w:val="24"/>
          <w:szCs w:val="24"/>
        </w:rPr>
        <w:t xml:space="preserve"> (Herkert et al., 2020)</w:t>
      </w:r>
      <w:r>
        <w:rPr>
          <w:rFonts w:ascii="Times New Roman" w:hAnsi="Times New Roman" w:cs="Times New Roman"/>
          <w:sz w:val="24"/>
          <w:szCs w:val="24"/>
        </w:rPr>
        <w:t>. This commitment came as a surprise to most of the engineers.</w:t>
      </w:r>
    </w:p>
    <w:p w:rsidR="00E81759" w:rsidRPr="008F7647" w:rsidRDefault="002A4736" w:rsidP="008F7647">
      <w:pPr>
        <w:pStyle w:val="Heading1"/>
        <w:spacing w:line="480" w:lineRule="auto"/>
        <w:jc w:val="center"/>
        <w:rPr>
          <w:rFonts w:ascii="Times New Roman" w:hAnsi="Times New Roman" w:cs="Times New Roman"/>
          <w:b/>
          <w:bCs/>
          <w:color w:val="auto"/>
          <w:sz w:val="24"/>
          <w:szCs w:val="24"/>
        </w:rPr>
      </w:pPr>
      <w:hyperlink r:id="rId6" w:tgtFrame="_blank" w:history="1">
        <w:r w:rsidR="008F7647" w:rsidRPr="008F7647">
          <w:rPr>
            <w:rStyle w:val="Hyperlink"/>
            <w:rFonts w:ascii="Times New Roman" w:hAnsi="Times New Roman" w:cs="Times New Roman"/>
            <w:b/>
            <w:bCs/>
            <w:color w:val="auto"/>
            <w:sz w:val="24"/>
            <w:szCs w:val="24"/>
            <w:u w:val="none"/>
            <w:shd w:val="clear" w:color="auto" w:fill="FFFFFF"/>
          </w:rPr>
          <w:t xml:space="preserve">Lion Air </w:t>
        </w:r>
        <w:r w:rsidR="00216174" w:rsidRPr="008F7647">
          <w:rPr>
            <w:rStyle w:val="Hyperlink"/>
            <w:rFonts w:ascii="Times New Roman" w:hAnsi="Times New Roman" w:cs="Times New Roman"/>
            <w:b/>
            <w:bCs/>
            <w:color w:val="auto"/>
            <w:sz w:val="24"/>
            <w:szCs w:val="24"/>
            <w:u w:val="none"/>
            <w:shd w:val="clear" w:color="auto" w:fill="FFFFFF"/>
          </w:rPr>
          <w:t>Flight 610</w:t>
        </w:r>
      </w:hyperlink>
      <w:r w:rsidR="00216174">
        <w:rPr>
          <w:rFonts w:ascii="Times New Roman" w:hAnsi="Times New Roman" w:cs="Times New Roman"/>
          <w:b/>
          <w:bCs/>
          <w:color w:val="auto"/>
          <w:sz w:val="24"/>
          <w:szCs w:val="24"/>
        </w:rPr>
        <w:t>a</w:t>
      </w:r>
      <w:r w:rsidR="00216174" w:rsidRPr="008F7647">
        <w:rPr>
          <w:rFonts w:ascii="Times New Roman" w:hAnsi="Times New Roman" w:cs="Times New Roman"/>
          <w:b/>
          <w:bCs/>
          <w:color w:val="auto"/>
          <w:sz w:val="24"/>
          <w:szCs w:val="24"/>
        </w:rPr>
        <w:t xml:space="preserve">nd </w:t>
      </w:r>
      <w:r w:rsidR="008F7647" w:rsidRPr="008F7647">
        <w:rPr>
          <w:rFonts w:ascii="Times New Roman" w:hAnsi="Times New Roman" w:cs="Times New Roman"/>
          <w:b/>
          <w:bCs/>
          <w:color w:val="auto"/>
          <w:sz w:val="24"/>
          <w:szCs w:val="24"/>
          <w:shd w:val="clear" w:color="auto" w:fill="FFFFFF"/>
        </w:rPr>
        <w:t xml:space="preserve">Ethiopian Airlines </w:t>
      </w:r>
      <w:r w:rsidR="00216174" w:rsidRPr="008F7647">
        <w:rPr>
          <w:rFonts w:ascii="Times New Roman" w:hAnsi="Times New Roman" w:cs="Times New Roman"/>
          <w:b/>
          <w:bCs/>
          <w:color w:val="auto"/>
          <w:sz w:val="24"/>
          <w:szCs w:val="24"/>
          <w:shd w:val="clear" w:color="auto" w:fill="FFFFFF"/>
        </w:rPr>
        <w:t>Flight 302 Fatal Crash</w:t>
      </w:r>
    </w:p>
    <w:p w:rsidR="00770345" w:rsidRDefault="00770345" w:rsidP="007703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Technical flaws, erroneous assumptions regarding pilot replies, and leadership letdowns by both The FAA and the Boeing Company all had a role in the chain of errors that contributed to the tragic and avoidable deaths of 346 people on the two accidents. Boeing 737 MAX planes were involved in both accidents</w:t>
      </w:r>
      <w:r w:rsidR="0071081C">
        <w:rPr>
          <w:rFonts w:ascii="Times New Roman" w:hAnsi="Times New Roman" w:cs="Times New Roman"/>
          <w:sz w:val="24"/>
          <w:szCs w:val="24"/>
        </w:rPr>
        <w:t xml:space="preserve"> (Nunn, 2020)</w:t>
      </w:r>
      <w:r>
        <w:rPr>
          <w:rFonts w:ascii="Times New Roman" w:hAnsi="Times New Roman" w:cs="Times New Roman"/>
          <w:sz w:val="24"/>
          <w:szCs w:val="24"/>
        </w:rPr>
        <w:t>. On October 29, 2018, Lion Air Flight 610, flying to Pangkal Pinang’s Depati Amir Airport from Jakarta’s Soekarno–Hatta International Airport, plunged into the Sea 13 minutes after ascent killing all crew members and 189 passengers</w:t>
      </w:r>
      <w:r w:rsidR="0071081C">
        <w:rPr>
          <w:rFonts w:ascii="Times New Roman" w:hAnsi="Times New Roman" w:cs="Times New Roman"/>
          <w:sz w:val="24"/>
          <w:szCs w:val="24"/>
        </w:rPr>
        <w:t xml:space="preserve"> (Nunn, 2020)</w:t>
      </w:r>
      <w:r>
        <w:rPr>
          <w:rFonts w:ascii="Times New Roman" w:hAnsi="Times New Roman" w:cs="Times New Roman"/>
          <w:sz w:val="24"/>
          <w:szCs w:val="24"/>
        </w:rPr>
        <w:t>. During the rescue operations, one Indonesian rescue diver also died. Ethiopian Airlines flight 302 crashed six minutes after departure on a flight to Nairobi, Kenya from Addis Ababa, Ethiopia, on March 10, 2019, in remarkably identical circumstances, killing all 157 passengers and crew.</w:t>
      </w:r>
    </w:p>
    <w:p w:rsidR="00770345" w:rsidRDefault="00770345" w:rsidP="007703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Investigators in Indonesia discovered problems with the device, which repeatedly pulled the plane’s nose down, causing pilots to struggle for control. It revealed that incorrect expectations about how the MCAS control system would behave had been made during preparation and that the “deficiencies” had been highlighted</w:t>
      </w:r>
      <w:r w:rsidR="00573B11">
        <w:rPr>
          <w:rFonts w:ascii="Times New Roman" w:hAnsi="Times New Roman" w:cs="Times New Roman"/>
          <w:sz w:val="24"/>
          <w:szCs w:val="24"/>
        </w:rPr>
        <w:t xml:space="preserve"> (Nunn, 2020)</w:t>
      </w:r>
      <w:r>
        <w:rPr>
          <w:rFonts w:ascii="Times New Roman" w:hAnsi="Times New Roman" w:cs="Times New Roman"/>
          <w:sz w:val="24"/>
          <w:szCs w:val="24"/>
        </w:rPr>
        <w:t xml:space="preserve">. According to the study, the first officer, who had done poorly in training, also failed to run through a list of processes that he should have memorized. He was flying the aircraft just before it went into the </w:t>
      </w:r>
      <w:r>
        <w:rPr>
          <w:rFonts w:ascii="Times New Roman" w:hAnsi="Times New Roman" w:cs="Times New Roman"/>
          <w:sz w:val="24"/>
          <w:szCs w:val="24"/>
        </w:rPr>
        <w:lastRenderedPageBreak/>
        <w:t>fatal dive, but according to the investigation, the captain failed to adequately brief him when he turned over the controls as they tried to keep the plane aloft</w:t>
      </w:r>
      <w:r w:rsidR="00573B11">
        <w:rPr>
          <w:rFonts w:ascii="Times New Roman" w:hAnsi="Times New Roman" w:cs="Times New Roman"/>
          <w:sz w:val="24"/>
          <w:szCs w:val="24"/>
        </w:rPr>
        <w:t xml:space="preserve"> (Nunn, 2020)</w:t>
      </w:r>
      <w:r>
        <w:rPr>
          <w:rFonts w:ascii="Times New Roman" w:hAnsi="Times New Roman" w:cs="Times New Roman"/>
          <w:sz w:val="24"/>
          <w:szCs w:val="24"/>
        </w:rPr>
        <w:t>. According to Indonesian investigators, mechanical and design issues were significant factors in the Lion Air plane’s crash. This study details a series of shortcomings that resulted in the deaths of 189 people, ranging from miscommunication to poor design to insufficient flying skills.</w:t>
      </w:r>
    </w:p>
    <w:p w:rsidR="00770345" w:rsidRDefault="00770345" w:rsidP="007703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conclusion reached by Ethiopian investigators varies from that achieved by Indonesian investigators in their final report on the Lion Air crash. Several factors were cited in the Indonesian study, including the plane’s configuration, the flight crew’s reaction, and insufficient information on the plane’s flight and maintenance history</w:t>
      </w:r>
      <w:r w:rsidR="00573B11">
        <w:rPr>
          <w:rFonts w:ascii="Times New Roman" w:hAnsi="Times New Roman" w:cs="Times New Roman"/>
          <w:sz w:val="24"/>
          <w:szCs w:val="24"/>
        </w:rPr>
        <w:t xml:space="preserve"> (Nunn, 2020)</w:t>
      </w:r>
      <w:r>
        <w:rPr>
          <w:rFonts w:ascii="Times New Roman" w:hAnsi="Times New Roman" w:cs="Times New Roman"/>
          <w:sz w:val="24"/>
          <w:szCs w:val="24"/>
        </w:rPr>
        <w:t>. Investigators discovered that the Ethiopian Airlines plane had a clear airworthiness certificate, had no documented technical issues before takeoff, and had weight and balance that were “within the operating limits.” However, they stated that the crew could not monitor the plane due to inaccurate sensor interpretations and automatic commands that were not mentioned in the flight crew operation documentation, culminating in the fatal crash</w:t>
      </w:r>
      <w:r w:rsidR="00573B11">
        <w:rPr>
          <w:rFonts w:ascii="Times New Roman" w:hAnsi="Times New Roman" w:cs="Times New Roman"/>
          <w:sz w:val="24"/>
          <w:szCs w:val="24"/>
        </w:rPr>
        <w:t xml:space="preserve"> (</w:t>
      </w:r>
      <w:r w:rsidR="008244E2">
        <w:rPr>
          <w:rFonts w:ascii="Times New Roman" w:hAnsi="Times New Roman" w:cs="Times New Roman"/>
          <w:sz w:val="24"/>
          <w:szCs w:val="24"/>
        </w:rPr>
        <w:t>Nunn, 2020)</w:t>
      </w:r>
      <w:r>
        <w:rPr>
          <w:rFonts w:ascii="Times New Roman" w:hAnsi="Times New Roman" w:cs="Times New Roman"/>
          <w:sz w:val="24"/>
          <w:szCs w:val="24"/>
        </w:rPr>
        <w:t>. According to the study, dependence on one sensor for the 737 Max made it susceptible to unintended activation. The interim evaluation is consistent with Ethiopia’s preliminary report, in which detectives claimed that the aviators had consistently followed all of Boeing’s protocols to circumvent the automated system.</w:t>
      </w:r>
    </w:p>
    <w:p w:rsidR="00770345" w:rsidRDefault="00770345" w:rsidP="007703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conclusions of an 18-month inquiry were detailed in a report which included multiple committee hearings and analyses of Boeing and FAA internal records. The study concludes that the Max crashes were not caused by a single fault, technical error, or poorly controlled incident</w:t>
      </w:r>
      <w:r w:rsidR="008244E2">
        <w:rPr>
          <w:rFonts w:ascii="Times New Roman" w:hAnsi="Times New Roman" w:cs="Times New Roman"/>
          <w:sz w:val="24"/>
          <w:szCs w:val="24"/>
        </w:rPr>
        <w:t xml:space="preserve"> (Defazio et al., 2020))</w:t>
      </w:r>
      <w:r>
        <w:rPr>
          <w:rFonts w:ascii="Times New Roman" w:hAnsi="Times New Roman" w:cs="Times New Roman"/>
          <w:sz w:val="24"/>
          <w:szCs w:val="24"/>
        </w:rPr>
        <w:t xml:space="preserve">. The accidents were a horrifying product of a sequence of flawed technological assumptions by Boeing engineers, a lack of accountability on company </w:t>
      </w:r>
      <w:r>
        <w:rPr>
          <w:rFonts w:ascii="Times New Roman" w:hAnsi="Times New Roman" w:cs="Times New Roman"/>
          <w:sz w:val="24"/>
          <w:szCs w:val="24"/>
        </w:rPr>
        <w:lastRenderedPageBreak/>
        <w:t>administration, and completely inadequate supervision by the FAA. They were the pervasive result of regulatory failure on the part of the FAA concerning its responsibilities to conduct rigorous mistake of the company and to guarantee the safety of the boarding public</w:t>
      </w:r>
      <w:r w:rsidR="008244E2">
        <w:rPr>
          <w:rFonts w:ascii="Times New Roman" w:hAnsi="Times New Roman" w:cs="Times New Roman"/>
          <w:sz w:val="24"/>
          <w:szCs w:val="24"/>
        </w:rPr>
        <w:t xml:space="preserve"> (Defazio et al, 2020)</w:t>
      </w:r>
      <w:r>
        <w:rPr>
          <w:rFonts w:ascii="Times New Roman" w:hAnsi="Times New Roman" w:cs="Times New Roman"/>
          <w:sz w:val="24"/>
          <w:szCs w:val="24"/>
        </w:rPr>
        <w:t>. The study points out shocking disclosures about how Boeing, under pressure to keep up with Airbus and bring revenue to Wall Street, avoided FAA oversight, withheld vital details from pilots, and eventually placed planes into service that murdered 346 innocent people, according to House Transportation Committee chair Peter DeFazio</w:t>
      </w:r>
      <w:r w:rsidR="00065439">
        <w:rPr>
          <w:rFonts w:ascii="Times New Roman" w:hAnsi="Times New Roman" w:cs="Times New Roman"/>
          <w:sz w:val="24"/>
          <w:szCs w:val="24"/>
        </w:rPr>
        <w:t xml:space="preserve"> (Defazio et al., 2020)</w:t>
      </w:r>
      <w:r>
        <w:rPr>
          <w:rFonts w:ascii="Times New Roman" w:hAnsi="Times New Roman" w:cs="Times New Roman"/>
          <w:sz w:val="24"/>
          <w:szCs w:val="24"/>
        </w:rPr>
        <w:t>. He expressed his displeasure at how they gambled with public safety during the crucial period between the two fatal accidents.</w:t>
      </w:r>
    </w:p>
    <w:p w:rsidR="00216174" w:rsidRPr="00216174" w:rsidRDefault="00216174" w:rsidP="00216174">
      <w:pPr>
        <w:pStyle w:val="Heading1"/>
        <w:spacing w:line="480" w:lineRule="auto"/>
        <w:jc w:val="center"/>
        <w:rPr>
          <w:rFonts w:ascii="Times New Roman" w:hAnsi="Times New Roman" w:cs="Times New Roman"/>
          <w:b/>
          <w:bCs/>
          <w:color w:val="auto"/>
          <w:sz w:val="24"/>
          <w:szCs w:val="24"/>
        </w:rPr>
      </w:pPr>
      <w:r w:rsidRPr="00216174">
        <w:rPr>
          <w:rFonts w:ascii="Times New Roman" w:hAnsi="Times New Roman" w:cs="Times New Roman"/>
          <w:b/>
          <w:bCs/>
          <w:color w:val="auto"/>
          <w:sz w:val="24"/>
          <w:szCs w:val="24"/>
        </w:rPr>
        <w:t>Joint Authorities Technical Review</w:t>
      </w:r>
      <w:r>
        <w:rPr>
          <w:rFonts w:ascii="Times New Roman" w:hAnsi="Times New Roman" w:cs="Times New Roman"/>
          <w:b/>
          <w:bCs/>
          <w:color w:val="auto"/>
          <w:sz w:val="24"/>
          <w:szCs w:val="24"/>
        </w:rPr>
        <w:t xml:space="preserve"> and Recommendations</w:t>
      </w:r>
    </w:p>
    <w:p w:rsidR="00770345" w:rsidRDefault="00770345" w:rsidP="007703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Joint Authorities Technical Review (JATR) was formed to review the type warranty of the B737 MAX flight control system due to outward similarities in conditions that may have led to these airplane failures. A former Chairman of the National Transportation Safety Board and an independent aviation safety expert, chaired the JATR (NTSB)</w:t>
      </w:r>
      <w:r w:rsidR="00065439">
        <w:rPr>
          <w:rFonts w:ascii="Times New Roman" w:hAnsi="Times New Roman" w:cs="Times New Roman"/>
          <w:sz w:val="24"/>
          <w:szCs w:val="24"/>
        </w:rPr>
        <w:t xml:space="preserve"> (Joint, 2019)</w:t>
      </w:r>
      <w:r>
        <w:rPr>
          <w:rFonts w:ascii="Times New Roman" w:hAnsi="Times New Roman" w:cs="Times New Roman"/>
          <w:sz w:val="24"/>
          <w:szCs w:val="24"/>
        </w:rPr>
        <w:t>. The rest of the JATR team was made up of 28 FAA employees, two NASA employees, and nine Civil Aviation Authorities (CAAs) comprised of Indonesia, Canada, China, Australia, Singapore, Brazil, Japan, the European Union and the UAE</w:t>
      </w:r>
      <w:r w:rsidR="00193C12">
        <w:rPr>
          <w:rFonts w:ascii="Times New Roman" w:hAnsi="Times New Roman" w:cs="Times New Roman"/>
          <w:sz w:val="24"/>
          <w:szCs w:val="24"/>
        </w:rPr>
        <w:t xml:space="preserve"> (Joint, 2019)</w:t>
      </w:r>
      <w:r>
        <w:rPr>
          <w:rFonts w:ascii="Times New Roman" w:hAnsi="Times New Roman" w:cs="Times New Roman"/>
          <w:sz w:val="24"/>
          <w:szCs w:val="24"/>
        </w:rPr>
        <w:t>. The FAA tasked the JATR with reviewing the job done during the B737 MAX certification procedure, determining if the aeronautical control system and its interfaces met the requisite relevant airworthiness requirements, and making suggestions for alteration to the certification procedure if necessary. The role, assessment, and qualification of the software function on the Boeing 737 MAX were of particular concern to the FAA when chartering the JATR</w:t>
      </w:r>
      <w:r w:rsidR="00193C12">
        <w:rPr>
          <w:rFonts w:ascii="Times New Roman" w:hAnsi="Times New Roman" w:cs="Times New Roman"/>
          <w:sz w:val="24"/>
          <w:szCs w:val="24"/>
        </w:rPr>
        <w:t xml:space="preserve"> (Joint, 2019)</w:t>
      </w:r>
      <w:r>
        <w:rPr>
          <w:rFonts w:ascii="Times New Roman" w:hAnsi="Times New Roman" w:cs="Times New Roman"/>
          <w:sz w:val="24"/>
          <w:szCs w:val="24"/>
        </w:rPr>
        <w:t xml:space="preserve">. The JATR team also looked at flight crew preparation and the design’s operational suitability. </w:t>
      </w:r>
    </w:p>
    <w:p w:rsidR="00770345" w:rsidRDefault="00770345" w:rsidP="007703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JATR came up with twelve main recommendations, five of them falling under The Certification Process. In the JATR’s remarks and findings regarding the application of the Changed Product Rule to the certification of the 737 MAX’s flight control system, JATR members suggest that the FAA collaborate with other civil aviation entities to amend the coordinated approach to the certification of changed products, especially concerning flight and maiden flight training and qualification, detailed, precise strategies for the safe operation of the aircraft and maintenance of staff</w:t>
      </w:r>
      <w:r w:rsidR="00193C12">
        <w:rPr>
          <w:rFonts w:ascii="Times New Roman" w:hAnsi="Times New Roman" w:cs="Times New Roman"/>
          <w:sz w:val="24"/>
          <w:szCs w:val="24"/>
        </w:rPr>
        <w:t xml:space="preserve"> (Joint, 2019)</w:t>
      </w:r>
      <w:r>
        <w:rPr>
          <w:rFonts w:ascii="Times New Roman" w:hAnsi="Times New Roman" w:cs="Times New Roman"/>
          <w:sz w:val="24"/>
          <w:szCs w:val="24"/>
        </w:rPr>
        <w:t>. The FAA should also evaluate its practices to ensure that legislation and control materials are kept up to date, according to the JATR team. They should ensure that regulatory guidance material for system safety evaluation, handling qualities rating processes, and compliance criteria for engineering trainers and devices are applied and interpreted consistently</w:t>
      </w:r>
      <w:r w:rsidR="00193C12">
        <w:rPr>
          <w:rFonts w:ascii="Times New Roman" w:hAnsi="Times New Roman" w:cs="Times New Roman"/>
          <w:sz w:val="24"/>
          <w:szCs w:val="24"/>
        </w:rPr>
        <w:t xml:space="preserve"> (Joint, 2019)</w:t>
      </w:r>
      <w:r>
        <w:rPr>
          <w:rFonts w:ascii="Times New Roman" w:hAnsi="Times New Roman" w:cs="Times New Roman"/>
          <w:sz w:val="24"/>
          <w:szCs w:val="24"/>
        </w:rPr>
        <w:t xml:space="preserve">. JATR suggested that they including input paths in the system to allow enforcement, system protection, and flight deck/human factors considerations are all taken into account during the construction and certification of the aircraft. </w:t>
      </w:r>
    </w:p>
    <w:p w:rsidR="00770345" w:rsidRDefault="00770345" w:rsidP="007703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the FAA ought to evaluate the airliner’s Organization Designation Authorization (ODA) work atmosphere and manual to ensure that Boeing ODA engineering unit members make decisions for the FAA without unnecessary pressure</w:t>
      </w:r>
      <w:r w:rsidR="00193C12">
        <w:rPr>
          <w:rFonts w:ascii="Times New Roman" w:hAnsi="Times New Roman" w:cs="Times New Roman"/>
          <w:sz w:val="24"/>
          <w:szCs w:val="24"/>
        </w:rPr>
        <w:t xml:space="preserve"> (Joint, 2019)</w:t>
      </w:r>
      <w:r>
        <w:rPr>
          <w:rFonts w:ascii="Times New Roman" w:hAnsi="Times New Roman" w:cs="Times New Roman"/>
          <w:sz w:val="24"/>
          <w:szCs w:val="24"/>
        </w:rPr>
        <w:t>. FAA has to encourage aspirants to have a system safety role that is separate from the design agency, with authority to determine aircraft safety objectively and influence aircraft/system design specifics, according to JATR</w:t>
      </w:r>
      <w:r w:rsidR="00193C12">
        <w:rPr>
          <w:rFonts w:ascii="Times New Roman" w:hAnsi="Times New Roman" w:cs="Times New Roman"/>
          <w:sz w:val="24"/>
          <w:szCs w:val="24"/>
        </w:rPr>
        <w:t xml:space="preserve"> (Joint, 2019)</w:t>
      </w:r>
      <w:r>
        <w:rPr>
          <w:rFonts w:ascii="Times New Roman" w:hAnsi="Times New Roman" w:cs="Times New Roman"/>
          <w:sz w:val="24"/>
          <w:szCs w:val="24"/>
        </w:rPr>
        <w:t xml:space="preserve">. Moreover, FAA should incorporate and prioritize human factors and human system incorporation in its approval process to allow for comprehensive enforcement analysis and verification. </w:t>
      </w:r>
    </w:p>
    <w:p w:rsidR="00770345" w:rsidRDefault="00770345" w:rsidP="007703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resolve user’s design pattern of increasing convergence between systems and aircraft functions, the FAA must review and revise Advisory Circular 20-174 to appropriately encourage </w:t>
      </w:r>
      <w:r>
        <w:rPr>
          <w:rFonts w:ascii="Times New Roman" w:hAnsi="Times New Roman" w:cs="Times New Roman"/>
          <w:sz w:val="24"/>
          <w:szCs w:val="24"/>
        </w:rPr>
        <w:lastRenderedPageBreak/>
        <w:t>industry best practice for production assurance of airplanes and aircraft systems</w:t>
      </w:r>
      <w:r w:rsidR="003F611C">
        <w:rPr>
          <w:rFonts w:ascii="Times New Roman" w:hAnsi="Times New Roman" w:cs="Times New Roman"/>
          <w:sz w:val="24"/>
          <w:szCs w:val="24"/>
        </w:rPr>
        <w:t xml:space="preserve"> (Joint, 2019)</w:t>
      </w:r>
      <w:r>
        <w:rPr>
          <w:rFonts w:ascii="Times New Roman" w:hAnsi="Times New Roman" w:cs="Times New Roman"/>
          <w:sz w:val="24"/>
          <w:szCs w:val="24"/>
        </w:rPr>
        <w:t>. All system variances between similar aircraft should be provided to the FAA to properly assess operational effects, systems integration, and human performance. The FAA should require a documented procedure to decide what details should be included in the Flight Crew Training Manual, Flight Crew Operating Manual, and the Airplane Flight Manual, according to the JATR team</w:t>
      </w:r>
      <w:r w:rsidR="003F611C">
        <w:rPr>
          <w:rFonts w:ascii="Times New Roman" w:hAnsi="Times New Roman" w:cs="Times New Roman"/>
          <w:sz w:val="24"/>
          <w:szCs w:val="24"/>
        </w:rPr>
        <w:t xml:space="preserve"> (Joint, 2019)</w:t>
      </w:r>
      <w:r>
        <w:rPr>
          <w:rFonts w:ascii="Times New Roman" w:hAnsi="Times New Roman" w:cs="Times New Roman"/>
          <w:sz w:val="24"/>
          <w:szCs w:val="24"/>
        </w:rPr>
        <w:t>. The FAA needs to perform a study to assess the competence of regulation, guidelines, and expectations relevant to maintenance and ground handling training necessities, according to the JATR team</w:t>
      </w:r>
      <w:r w:rsidR="003F611C">
        <w:rPr>
          <w:rFonts w:ascii="Times New Roman" w:hAnsi="Times New Roman" w:cs="Times New Roman"/>
          <w:sz w:val="24"/>
          <w:szCs w:val="24"/>
        </w:rPr>
        <w:t xml:space="preserve"> (Joint, 2019)</w:t>
      </w:r>
      <w:r>
        <w:rPr>
          <w:rFonts w:ascii="Times New Roman" w:hAnsi="Times New Roman" w:cs="Times New Roman"/>
          <w:sz w:val="24"/>
          <w:szCs w:val="24"/>
        </w:rPr>
        <w:t>. The JATR team’s final proposal was that the FAA guarantee that safety information after an accident is shared with the global community to the greatest level possible.</w:t>
      </w:r>
    </w:p>
    <w:p w:rsidR="00CB6801" w:rsidRPr="00770345" w:rsidRDefault="00770345" w:rsidP="007703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scenario of Boeing 737 MAX teaches engineers and engineering educators vital insights about the job’s ethical obligations. Sloppy engineering design in the interest of limiting costs and rushing to a deadline is a sign of moral decay. Their conduct regarding the safety of the aircraft, especially decisions concerning MCAS, fall short of almost certain standard ethos. The relationship between company and the FAA depicts that conflicts of interest are a substantial issue in airline regulatory verdicts. Internal and external organizational impacts may have hampered Boeing and FAA engineers’ capacity to meet their ethical and professional responsibilities; an all-too-common issue that needs to be addressed. However, the lessons learned from the accident must be retaught to avoid a repeat. </w:t>
      </w:r>
    </w:p>
    <w:p w:rsidR="003F611C" w:rsidRDefault="003F611C">
      <w:pPr>
        <w:rPr>
          <w:rFonts w:ascii="Times New Roman" w:hAnsi="Times New Roman" w:cs="Times New Roman"/>
          <w:b/>
          <w:bCs/>
          <w:sz w:val="24"/>
          <w:szCs w:val="24"/>
        </w:rPr>
      </w:pPr>
      <w:r>
        <w:rPr>
          <w:rFonts w:ascii="Times New Roman" w:hAnsi="Times New Roman" w:cs="Times New Roman"/>
          <w:b/>
          <w:bCs/>
          <w:sz w:val="24"/>
          <w:szCs w:val="24"/>
        </w:rPr>
        <w:br w:type="page"/>
      </w:r>
    </w:p>
    <w:p w:rsidR="001A6696" w:rsidRPr="001A6696" w:rsidRDefault="00603D2C" w:rsidP="001A6696">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1A6696" w:rsidRPr="001A6696" w:rsidRDefault="001A6696" w:rsidP="001A6696">
      <w:pPr>
        <w:pStyle w:val="NormalWeb"/>
        <w:spacing w:line="480" w:lineRule="auto"/>
        <w:ind w:left="567" w:hanging="567"/>
      </w:pPr>
      <w:r w:rsidRPr="001A6696">
        <w:t xml:space="preserve">Defazio, P. A., &amp; Larsen, R. (2020, March). </w:t>
      </w:r>
      <w:r w:rsidRPr="001A6696">
        <w:rPr>
          <w:i/>
          <w:iCs/>
        </w:rPr>
        <w:t>The Boeing 737 MAX Aircraft: Costs, Consequences, and Lessons from its Design, Development, and Certification -Preliminary Investigative Findings</w:t>
      </w:r>
      <w:r w:rsidRPr="001A6696">
        <w:t xml:space="preserve">. </w:t>
      </w:r>
      <w:hyperlink r:id="rId7" w:history="1">
        <w:r w:rsidRPr="001A6696">
          <w:rPr>
            <w:rStyle w:val="Hyperlink"/>
          </w:rPr>
          <w:t>https://transportation.house.gov/imo/media/doc/TI%20Preliminary%20Investigative%20Findings%20Boeing%20737%20MAX%20March%202020.pdf</w:t>
        </w:r>
      </w:hyperlink>
      <w:r w:rsidRPr="001A6696">
        <w:t xml:space="preserve">. </w:t>
      </w:r>
    </w:p>
    <w:p w:rsidR="001A6696" w:rsidRPr="001A6696" w:rsidRDefault="001A6696" w:rsidP="001A6696">
      <w:pPr>
        <w:pStyle w:val="NormalWeb"/>
        <w:spacing w:line="480" w:lineRule="auto"/>
        <w:ind w:left="567" w:hanging="567"/>
      </w:pPr>
      <w:r w:rsidRPr="001A6696">
        <w:t xml:space="preserve">German, K. (2021, April 12). </w:t>
      </w:r>
      <w:r w:rsidRPr="001A6696">
        <w:rPr>
          <w:i/>
          <w:iCs/>
        </w:rPr>
        <w:t>2 years after being grounded, the Boeing 737 Max is flying again</w:t>
      </w:r>
      <w:r w:rsidRPr="001A6696">
        <w:t xml:space="preserve">. CNET. </w:t>
      </w:r>
      <w:hyperlink r:id="rId8" w:history="1">
        <w:r w:rsidRPr="001A6696">
          <w:rPr>
            <w:rStyle w:val="Hyperlink"/>
          </w:rPr>
          <w:t>https://www.cnet.com/news/boeing-737-max-8-all-about-the-aircraft-flight-ban-and-investigations/</w:t>
        </w:r>
      </w:hyperlink>
      <w:r w:rsidRPr="001A6696">
        <w:t>.</w:t>
      </w:r>
    </w:p>
    <w:p w:rsidR="001A6696" w:rsidRPr="001A6696" w:rsidRDefault="001A6696" w:rsidP="001A6696">
      <w:pPr>
        <w:pStyle w:val="NormalWeb"/>
        <w:spacing w:line="480" w:lineRule="auto"/>
        <w:ind w:left="567" w:hanging="567"/>
      </w:pPr>
      <w:r w:rsidRPr="001A6696">
        <w:rPr>
          <w:color w:val="222222"/>
          <w:shd w:val="clear" w:color="auto" w:fill="FFFFFF"/>
        </w:rPr>
        <w:t>Gonela, S., Laeequddin, M., Dikkatwar, R., &amp; NS, S. (2020) Cascading Effect of Boeing’s 737 Max Technology Development.</w:t>
      </w:r>
    </w:p>
    <w:p w:rsidR="001A6696" w:rsidRPr="001A6696" w:rsidRDefault="001A6696" w:rsidP="001A6696">
      <w:pPr>
        <w:spacing w:line="480" w:lineRule="auto"/>
        <w:ind w:left="720" w:hanging="720"/>
        <w:jc w:val="both"/>
        <w:rPr>
          <w:rFonts w:ascii="Times New Roman" w:hAnsi="Times New Roman" w:cs="Times New Roman"/>
          <w:sz w:val="24"/>
          <w:szCs w:val="24"/>
        </w:rPr>
      </w:pPr>
      <w:r w:rsidRPr="001A6696">
        <w:rPr>
          <w:rFonts w:ascii="Times New Roman" w:hAnsi="Times New Roman" w:cs="Times New Roman"/>
          <w:color w:val="222222"/>
          <w:sz w:val="24"/>
          <w:szCs w:val="24"/>
          <w:shd w:val="clear" w:color="auto" w:fill="FFFFFF"/>
        </w:rPr>
        <w:t>Herkert, J., Borenstein, J., &amp; Miller, K. (2020). The Boeing 737 MAX: lessons for engineering ethics. </w:t>
      </w:r>
      <w:r w:rsidRPr="001A6696">
        <w:rPr>
          <w:rFonts w:ascii="Times New Roman" w:hAnsi="Times New Roman" w:cs="Times New Roman"/>
          <w:i/>
          <w:iCs/>
          <w:sz w:val="24"/>
          <w:szCs w:val="24"/>
        </w:rPr>
        <w:t>Science and engineering ethics</w:t>
      </w:r>
      <w:r w:rsidRPr="001A6696">
        <w:rPr>
          <w:rFonts w:ascii="Times New Roman" w:hAnsi="Times New Roman" w:cs="Times New Roman"/>
          <w:sz w:val="24"/>
          <w:szCs w:val="24"/>
        </w:rPr>
        <w:t>, </w:t>
      </w:r>
      <w:r w:rsidRPr="001A6696">
        <w:rPr>
          <w:rFonts w:ascii="Times New Roman" w:hAnsi="Times New Roman" w:cs="Times New Roman"/>
          <w:i/>
          <w:iCs/>
          <w:sz w:val="24"/>
          <w:szCs w:val="24"/>
        </w:rPr>
        <w:t>26</w:t>
      </w:r>
      <w:r w:rsidRPr="001A6696">
        <w:rPr>
          <w:rFonts w:ascii="Times New Roman" w:hAnsi="Times New Roman" w:cs="Times New Roman"/>
          <w:sz w:val="24"/>
          <w:szCs w:val="24"/>
        </w:rPr>
        <w:t>(6), 2957-2974.</w:t>
      </w:r>
    </w:p>
    <w:p w:rsidR="001A6696" w:rsidRPr="001A6696" w:rsidRDefault="001A6696" w:rsidP="001A6696">
      <w:pPr>
        <w:pStyle w:val="NormalWeb"/>
        <w:spacing w:line="480" w:lineRule="auto"/>
        <w:ind w:left="567" w:hanging="567"/>
      </w:pPr>
      <w:r w:rsidRPr="001A6696">
        <w:t xml:space="preserve">JOINT AUTHORITIES TECHNICAL REVIEW. (2019). </w:t>
      </w:r>
      <w:r w:rsidRPr="001A6696">
        <w:rPr>
          <w:i/>
          <w:iCs/>
        </w:rPr>
        <w:t>Joint Authorities Technical Review Boeing 737 MAX Flight Control System</w:t>
      </w:r>
      <w:r w:rsidRPr="001A6696">
        <w:t xml:space="preserve">. </w:t>
      </w:r>
      <w:hyperlink r:id="rId9" w:history="1">
        <w:r w:rsidRPr="001A6696">
          <w:rPr>
            <w:rStyle w:val="Hyperlink"/>
          </w:rPr>
          <w:t>https://www.faa.gov/news/media/attachments/Final_JATR_Submittal_to_FAA_Oct_2019.pdf</w:t>
        </w:r>
      </w:hyperlink>
      <w:r w:rsidRPr="001A6696">
        <w:t>.</w:t>
      </w:r>
    </w:p>
    <w:p w:rsidR="001A6696" w:rsidRPr="001A6696" w:rsidRDefault="001A6696" w:rsidP="001A6696">
      <w:pPr>
        <w:pStyle w:val="NormalWeb"/>
        <w:spacing w:line="480" w:lineRule="auto"/>
        <w:ind w:left="567" w:hanging="567"/>
      </w:pPr>
      <w:r w:rsidRPr="001A6696">
        <w:rPr>
          <w:color w:val="222222"/>
          <w:shd w:val="clear" w:color="auto" w:fill="FFFFFF"/>
        </w:rPr>
        <w:t>Nunn, D. H. (2020). Grounded: How the 737 MAX Crashes Highlight Issues with FAA Delegation and a Potential Remedy in the Federal Tort Claims Act. </w:t>
      </w:r>
      <w:r w:rsidRPr="001A6696">
        <w:rPr>
          <w:i/>
          <w:iCs/>
        </w:rPr>
        <w:t>Journal of Air Law and Commerce</w:t>
      </w:r>
      <w:r w:rsidRPr="001A6696">
        <w:t>, </w:t>
      </w:r>
      <w:r w:rsidRPr="001A6696">
        <w:rPr>
          <w:i/>
          <w:iCs/>
        </w:rPr>
        <w:t>85</w:t>
      </w:r>
      <w:r w:rsidRPr="001A6696">
        <w:t>(4), 703.</w:t>
      </w:r>
    </w:p>
    <w:p w:rsidR="001A6696" w:rsidRPr="001A6696" w:rsidRDefault="001A6696" w:rsidP="001A6696">
      <w:pPr>
        <w:pStyle w:val="NormalWeb"/>
        <w:spacing w:line="480" w:lineRule="auto"/>
        <w:ind w:left="567" w:hanging="567"/>
      </w:pPr>
      <w:r w:rsidRPr="001A6696">
        <w:lastRenderedPageBreak/>
        <w:t xml:space="preserve"> Qin, Y., &amp; Wittmann, X. (2019). Boeing: The 737 MAX Crisis. </w:t>
      </w:r>
      <w:hyperlink r:id="rId10" w:history="1">
        <w:r w:rsidRPr="001A6696">
          <w:rPr>
            <w:rStyle w:val="Hyperlink"/>
          </w:rPr>
          <w:t>https://doi.org/10.4135/9781529735642</w:t>
        </w:r>
      </w:hyperlink>
    </w:p>
    <w:p w:rsidR="00CB6801" w:rsidRDefault="00CB6801" w:rsidP="00CB6801">
      <w:pPr>
        <w:pStyle w:val="NormalWeb"/>
        <w:ind w:left="567" w:hanging="567"/>
      </w:pPr>
    </w:p>
    <w:p w:rsidR="00CB6801" w:rsidRDefault="00CB6801" w:rsidP="00CB6801">
      <w:pPr>
        <w:spacing w:line="480" w:lineRule="auto"/>
        <w:ind w:left="720" w:hanging="720"/>
        <w:jc w:val="both"/>
      </w:pPr>
    </w:p>
    <w:p w:rsidR="00CB6801" w:rsidRPr="00CB6801" w:rsidRDefault="00CB6801" w:rsidP="00603D2C">
      <w:pPr>
        <w:spacing w:line="480" w:lineRule="auto"/>
        <w:ind w:firstLine="720"/>
        <w:jc w:val="center"/>
        <w:rPr>
          <w:rFonts w:ascii="Times New Roman" w:hAnsi="Times New Roman" w:cs="Times New Roman"/>
          <w:sz w:val="24"/>
          <w:szCs w:val="24"/>
        </w:rPr>
      </w:pPr>
    </w:p>
    <w:p w:rsidR="0064258C" w:rsidRPr="00A02C6D" w:rsidRDefault="0064258C" w:rsidP="00A02C6D">
      <w:pPr>
        <w:spacing w:line="480" w:lineRule="auto"/>
        <w:jc w:val="both"/>
        <w:rPr>
          <w:rFonts w:ascii="Times New Roman" w:hAnsi="Times New Roman" w:cs="Times New Roman"/>
          <w:color w:val="222222"/>
          <w:sz w:val="24"/>
          <w:szCs w:val="24"/>
          <w:shd w:val="clear" w:color="auto" w:fill="FFFFFF"/>
        </w:rPr>
      </w:pPr>
    </w:p>
    <w:sectPr w:rsidR="0064258C" w:rsidRPr="00A02C6D" w:rsidSect="00870C3A">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DF9" w:rsidRDefault="00C42DF9">
      <w:pPr>
        <w:spacing w:after="0" w:line="240" w:lineRule="auto"/>
      </w:pPr>
      <w:r>
        <w:separator/>
      </w:r>
    </w:p>
  </w:endnote>
  <w:endnote w:type="continuationSeparator" w:id="1">
    <w:p w:rsidR="00C42DF9" w:rsidRDefault="00C42D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DF9" w:rsidRDefault="00C42DF9">
      <w:pPr>
        <w:spacing w:after="0" w:line="240" w:lineRule="auto"/>
      </w:pPr>
      <w:r>
        <w:separator/>
      </w:r>
    </w:p>
  </w:footnote>
  <w:footnote w:type="continuationSeparator" w:id="1">
    <w:p w:rsidR="00C42DF9" w:rsidRDefault="00C42D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2A4736"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797CBD"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FD79B9">
          <w:rPr>
            <w:rFonts w:ascii="Times New Roman" w:hAnsi="Times New Roman" w:cs="Times New Roman"/>
            <w:noProof/>
            <w:sz w:val="24"/>
            <w:szCs w:val="24"/>
          </w:rPr>
          <w:t>13</w:t>
        </w:r>
        <w:r w:rsidRPr="008F1548">
          <w:rPr>
            <w:rFonts w:ascii="Times New Roman" w:hAnsi="Times New Roman" w:cs="Times New Roman"/>
            <w:noProof/>
            <w:sz w:val="24"/>
            <w:szCs w:val="24"/>
          </w:rPr>
          <w:fldChar w:fldCharType="end"/>
        </w:r>
      </w:p>
    </w:sdtContent>
  </w:sdt>
  <w:p w:rsidR="008F1548" w:rsidRDefault="00C42D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03D2C"/>
    <w:rsid w:val="00012322"/>
    <w:rsid w:val="00065439"/>
    <w:rsid w:val="000B0929"/>
    <w:rsid w:val="00193C12"/>
    <w:rsid w:val="001A6696"/>
    <w:rsid w:val="00216174"/>
    <w:rsid w:val="002A4736"/>
    <w:rsid w:val="002A62CB"/>
    <w:rsid w:val="002B12D7"/>
    <w:rsid w:val="002B5603"/>
    <w:rsid w:val="002F528B"/>
    <w:rsid w:val="003359CE"/>
    <w:rsid w:val="003470EF"/>
    <w:rsid w:val="003E2489"/>
    <w:rsid w:val="003F611C"/>
    <w:rsid w:val="00572DB6"/>
    <w:rsid w:val="00573B11"/>
    <w:rsid w:val="00573F87"/>
    <w:rsid w:val="00603D2C"/>
    <w:rsid w:val="0064258C"/>
    <w:rsid w:val="006906D2"/>
    <w:rsid w:val="0071081C"/>
    <w:rsid w:val="007573FB"/>
    <w:rsid w:val="00770345"/>
    <w:rsid w:val="00797CBD"/>
    <w:rsid w:val="008244E2"/>
    <w:rsid w:val="00870C3A"/>
    <w:rsid w:val="008A4FB9"/>
    <w:rsid w:val="008F7647"/>
    <w:rsid w:val="0097299F"/>
    <w:rsid w:val="00A02C6D"/>
    <w:rsid w:val="00B55383"/>
    <w:rsid w:val="00C42DF9"/>
    <w:rsid w:val="00C57F81"/>
    <w:rsid w:val="00C85C12"/>
    <w:rsid w:val="00CB6801"/>
    <w:rsid w:val="00CE1E49"/>
    <w:rsid w:val="00E27319"/>
    <w:rsid w:val="00E37EF4"/>
    <w:rsid w:val="00E611F4"/>
    <w:rsid w:val="00E77404"/>
    <w:rsid w:val="00E81759"/>
    <w:rsid w:val="00FB61D1"/>
    <w:rsid w:val="00FD79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D2C"/>
  </w:style>
  <w:style w:type="paragraph" w:styleId="Heading1">
    <w:name w:val="heading 1"/>
    <w:basedOn w:val="Normal"/>
    <w:next w:val="Normal"/>
    <w:link w:val="Heading1Char"/>
    <w:uiPriority w:val="9"/>
    <w:qFormat/>
    <w:rsid w:val="002B12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3D2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03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D2C"/>
  </w:style>
  <w:style w:type="character" w:styleId="Hyperlink">
    <w:name w:val="Hyperlink"/>
    <w:basedOn w:val="DefaultParagraphFont"/>
    <w:uiPriority w:val="99"/>
    <w:semiHidden/>
    <w:unhideWhenUsed/>
    <w:rsid w:val="00CB6801"/>
    <w:rPr>
      <w:color w:val="0563C1" w:themeColor="hyperlink"/>
      <w:u w:val="single"/>
    </w:rPr>
  </w:style>
  <w:style w:type="character" w:customStyle="1" w:styleId="Heading1Char">
    <w:name w:val="Heading 1 Char"/>
    <w:basedOn w:val="DefaultParagraphFont"/>
    <w:link w:val="Heading1"/>
    <w:uiPriority w:val="9"/>
    <w:rsid w:val="002B12D7"/>
    <w:rPr>
      <w:rFonts w:asciiTheme="majorHAnsi" w:eastAsiaTheme="majorEastAsia" w:hAnsiTheme="majorHAnsi" w:cstheme="majorBidi"/>
      <w:color w:val="2F5496"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534735667">
      <w:bodyDiv w:val="1"/>
      <w:marLeft w:val="0"/>
      <w:marRight w:val="0"/>
      <w:marTop w:val="0"/>
      <w:marBottom w:val="0"/>
      <w:divBdr>
        <w:top w:val="none" w:sz="0" w:space="0" w:color="auto"/>
        <w:left w:val="none" w:sz="0" w:space="0" w:color="auto"/>
        <w:bottom w:val="none" w:sz="0" w:space="0" w:color="auto"/>
        <w:right w:val="none" w:sz="0" w:space="0" w:color="auto"/>
      </w:divBdr>
    </w:div>
    <w:div w:id="133996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et.com/news/boeing-737-max-8-all-about-the-aircraft-flight-ban-and-investigation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ransportation.house.gov/imo/media/doc/TI%20Preliminary%20Investigative%20Findings%20Boeing%20737%20MAX%20March%202020.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bsnews.com/news/indonesia-plane-crash-lion-air-flight-jt610-aviation-disaster-jakarta-today-2018-10-29-live-update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4135/9781529735642" TargetMode="External"/><Relationship Id="rId4" Type="http://schemas.openxmlformats.org/officeDocument/2006/relationships/footnotes" Target="footnotes.xml"/><Relationship Id="rId9" Type="http://schemas.openxmlformats.org/officeDocument/2006/relationships/hyperlink" Target="https://www.faa.gov/news/media/attachments/Final_JATR_Submittal_to_FAA_Oct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3500</Words>
  <Characters>19950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2021-05-04T18:30:00Z</dcterms:created>
  <dcterms:modified xsi:type="dcterms:W3CDTF">2021-05-04T18:30:00Z</dcterms:modified>
</cp:coreProperties>
</file>